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bookmarkStart w:id="1" w:name="_GoBack"/>
                      <w:bookmarkEnd w:id="1"/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28980246" w14:textId="4B32DA81" w:rsidR="009A2B19" w:rsidRDefault="009A2B19" w:rsidP="009A2B19">
      <w:r>
        <w:t xml:space="preserve">REGULAR BOARD MEETING – </w:t>
      </w:r>
      <w:r w:rsidR="007A3DA1">
        <w:t>WOTA 205 W. Livingston Rd, Highland</w:t>
      </w:r>
    </w:p>
    <w:p w14:paraId="6A9BF385" w14:textId="681AC61C" w:rsidR="009A2B19" w:rsidRPr="00970E2F" w:rsidRDefault="007A3DA1" w:rsidP="009A2B19">
      <w:pPr>
        <w:rPr>
          <w:b/>
          <w:bCs/>
        </w:rPr>
      </w:pPr>
      <w:r>
        <w:rPr>
          <w:b/>
          <w:bCs/>
        </w:rPr>
        <w:t>February 1</w:t>
      </w:r>
      <w:r w:rsidR="006F438E">
        <w:rPr>
          <w:b/>
          <w:bCs/>
        </w:rPr>
        <w:t>2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6F228D59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4871B283" w:rsidR="009A2B19" w:rsidRDefault="006F438E" w:rsidP="009A2B19">
      <w:pPr>
        <w:pStyle w:val="ListParagraph"/>
        <w:numPr>
          <w:ilvl w:val="1"/>
          <w:numId w:val="1"/>
        </w:numPr>
      </w:pPr>
      <w:r>
        <w:t xml:space="preserve">Jan. </w:t>
      </w:r>
      <w:r w:rsidR="00EE77DF">
        <w:t>22</w:t>
      </w:r>
      <w:r>
        <w:t>, 2020</w:t>
      </w:r>
      <w:r w:rsidR="009A2B19">
        <w:t xml:space="preserve"> Board Meeting Minutes</w:t>
      </w:r>
    </w:p>
    <w:p w14:paraId="55269447" w14:textId="0A3BDD90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of </w:t>
      </w:r>
      <w:r w:rsidR="008E76FE">
        <w:t>expenses</w:t>
      </w:r>
    </w:p>
    <w:p w14:paraId="0C340DAA" w14:textId="33210D25" w:rsidR="00B04654" w:rsidRDefault="00B04654" w:rsidP="007A4624">
      <w:pPr>
        <w:pStyle w:val="ListParagraph"/>
        <w:numPr>
          <w:ilvl w:val="1"/>
          <w:numId w:val="1"/>
        </w:numPr>
      </w:pPr>
      <w:r>
        <w:t>Financials</w:t>
      </w:r>
    </w:p>
    <w:p w14:paraId="6749CCF3" w14:textId="77777777" w:rsidR="007A4624" w:rsidRDefault="007A4624" w:rsidP="007A4624">
      <w:pPr>
        <w:pStyle w:val="ListParagraph"/>
        <w:ind w:left="1440"/>
      </w:pPr>
    </w:p>
    <w:p w14:paraId="1478F91B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2" w:name="_Hlk29818955"/>
      <w:r>
        <w:t>Public Comment</w:t>
      </w:r>
    </w:p>
    <w:p w14:paraId="7FF94A03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Board Member Comment</w:t>
      </w:r>
    </w:p>
    <w:p w14:paraId="199940B1" w14:textId="413C06FD" w:rsidR="009A2B19" w:rsidRDefault="009A2B19" w:rsidP="009A2B19">
      <w:pPr>
        <w:pStyle w:val="ListParagraph"/>
        <w:numPr>
          <w:ilvl w:val="0"/>
          <w:numId w:val="1"/>
        </w:numPr>
      </w:pPr>
      <w:r>
        <w:t>Director Report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3" w:name="_Hlk30771048"/>
      <w:r>
        <w:t>Old Business</w:t>
      </w:r>
    </w:p>
    <w:p w14:paraId="70E33427" w14:textId="199E428F" w:rsidR="007706A3" w:rsidRPr="006F438E" w:rsidRDefault="00A53D0A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Mock</w:t>
      </w:r>
      <w:r w:rsidR="00263453">
        <w:rPr>
          <w:rFonts w:cstheme="minorHAnsi"/>
          <w:shd w:val="clear" w:color="auto" w:fill="FFFFFF"/>
        </w:rPr>
        <w:t>-</w:t>
      </w:r>
      <w:r>
        <w:rPr>
          <w:rFonts w:cstheme="minorHAnsi"/>
          <w:shd w:val="clear" w:color="auto" w:fill="FFFFFF"/>
        </w:rPr>
        <w:t xml:space="preserve">up quotes received from Eagle Graphics and </w:t>
      </w:r>
      <w:proofErr w:type="spellStart"/>
      <w:r>
        <w:rPr>
          <w:rFonts w:cstheme="minorHAnsi"/>
          <w:shd w:val="clear" w:color="auto" w:fill="FFFFFF"/>
        </w:rPr>
        <w:t>dbg</w:t>
      </w:r>
      <w:proofErr w:type="spellEnd"/>
      <w:r>
        <w:rPr>
          <w:rFonts w:cstheme="minorHAnsi"/>
          <w:shd w:val="clear" w:color="auto" w:fill="FFFFFF"/>
        </w:rPr>
        <w:t>.</w:t>
      </w:r>
    </w:p>
    <w:p w14:paraId="5967E5E1" w14:textId="72A3A7B9" w:rsidR="006F438E" w:rsidRPr="006374C6" w:rsidRDefault="006F438E" w:rsidP="009A2B1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Providing bus usage for Community Programs, </w:t>
      </w:r>
      <w:proofErr w:type="spellStart"/>
      <w:r>
        <w:rPr>
          <w:rFonts w:cstheme="minorHAnsi"/>
          <w:shd w:val="clear" w:color="auto" w:fill="FFFFFF"/>
        </w:rPr>
        <w:t>ie</w:t>
      </w:r>
      <w:proofErr w:type="spellEnd"/>
      <w:r>
        <w:rPr>
          <w:rFonts w:cstheme="minorHAnsi"/>
          <w:shd w:val="clear" w:color="auto" w:fill="FFFFFF"/>
        </w:rPr>
        <w:t>: senior center monthly trips, community events, etc.</w:t>
      </w:r>
    </w:p>
    <w:p w14:paraId="093EB647" w14:textId="3090969E" w:rsidR="008F05BC" w:rsidRDefault="008F05BC" w:rsidP="008F05BC">
      <w:pPr>
        <w:pStyle w:val="ListParagraph"/>
        <w:numPr>
          <w:ilvl w:val="1"/>
          <w:numId w:val="1"/>
        </w:numPr>
      </w:pPr>
      <w:r>
        <w:t>Propose WOTA Ribbon Cutting/HWLBA Coffee for 8:00 a.m. Friday, March 13: propose change to 5-6pm in April to allow for SMART contracts and vinyl application</w:t>
      </w:r>
      <w:r w:rsidR="00EE77DF">
        <w:t xml:space="preserve"> to complete</w:t>
      </w:r>
      <w:r>
        <w:t xml:space="preserve">. </w:t>
      </w:r>
    </w:p>
    <w:p w14:paraId="35EF0457" w14:textId="2675F1C4" w:rsidR="00EE77DF" w:rsidRDefault="00EE77DF" w:rsidP="008F05BC">
      <w:pPr>
        <w:pStyle w:val="ListParagraph"/>
        <w:numPr>
          <w:ilvl w:val="1"/>
          <w:numId w:val="1"/>
        </w:numPr>
      </w:pPr>
      <w:r>
        <w:t xml:space="preserve">WEX cards for WOTA in </w:t>
      </w:r>
      <w:r w:rsidR="00E445F9">
        <w:t>route</w:t>
      </w:r>
      <w:r>
        <w:t>.</w:t>
      </w:r>
    </w:p>
    <w:p w14:paraId="14467017" w14:textId="77777777" w:rsidR="00BA7654" w:rsidRPr="00BA7654" w:rsidRDefault="00BA7654" w:rsidP="00BA7654">
      <w:pPr>
        <w:pStyle w:val="ListParagraph"/>
        <w:ind w:left="1440"/>
        <w:rPr>
          <w:rFonts w:cstheme="minorHAnsi"/>
        </w:rPr>
      </w:pPr>
    </w:p>
    <w:p w14:paraId="352D30D9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06FF98CC" w14:textId="0CA062CD" w:rsidR="004E061E" w:rsidRDefault="004E061E" w:rsidP="009A2B19">
      <w:pPr>
        <w:pStyle w:val="ListParagraph"/>
        <w:numPr>
          <w:ilvl w:val="1"/>
          <w:numId w:val="1"/>
        </w:numPr>
      </w:pPr>
      <w:r>
        <w:t>HB 5229 Discussion</w:t>
      </w:r>
      <w:r w:rsidR="0068198C">
        <w:t>; Oakland County Executive meeting set for 3:00pm, Feb. 4 at White Lake Library</w:t>
      </w:r>
      <w:r>
        <w:t>.</w:t>
      </w:r>
    </w:p>
    <w:p w14:paraId="3DB55487" w14:textId="616B679E" w:rsidR="00EC6F81" w:rsidRDefault="00EC6F81" w:rsidP="009A2B19">
      <w:pPr>
        <w:pStyle w:val="ListParagraph"/>
        <w:numPr>
          <w:ilvl w:val="1"/>
          <w:numId w:val="1"/>
        </w:numPr>
      </w:pPr>
      <w:r>
        <w:t xml:space="preserve">Walled Lake coming on board </w:t>
      </w:r>
      <w:r w:rsidR="00DA6120">
        <w:t>meeting</w:t>
      </w:r>
      <w:r>
        <w:t xml:space="preserve">, </w:t>
      </w:r>
      <w:r w:rsidR="00DA6120">
        <w:t>pending response for meeting from CWL</w:t>
      </w:r>
      <w:r w:rsidR="00E445F9">
        <w:t>, to be scheduled after 3-17-2020 Primary</w:t>
      </w:r>
      <w:r w:rsidR="00DA6120">
        <w:t>.</w:t>
      </w:r>
    </w:p>
    <w:p w14:paraId="0B290C9C" w14:textId="13D6C001" w:rsidR="00EE77DF" w:rsidRDefault="00EE77DF" w:rsidP="00EE77DF">
      <w:pPr>
        <w:pStyle w:val="ListParagraph"/>
        <w:numPr>
          <w:ilvl w:val="1"/>
          <w:numId w:val="1"/>
        </w:numPr>
      </w:pPr>
      <w:r>
        <w:t>Quotes for remainder of FT employee benefits: dental, vision, life &amp; STD.</w:t>
      </w:r>
    </w:p>
    <w:p w14:paraId="06E27108" w14:textId="77777777" w:rsidR="00EE77DF" w:rsidRDefault="00EE77DF" w:rsidP="00EE77DF">
      <w:pPr>
        <w:pStyle w:val="ListParagraph"/>
        <w:ind w:left="1440"/>
      </w:pPr>
    </w:p>
    <w:p w14:paraId="0BAFF6E1" w14:textId="39113359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5F9799CE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Next Meeting Date &amp; Potential Items</w:t>
      </w:r>
    </w:p>
    <w:p w14:paraId="55F45504" w14:textId="5D0605EA" w:rsidR="009A2B19" w:rsidRDefault="00BA7654" w:rsidP="009A2B19">
      <w:pPr>
        <w:pStyle w:val="ListParagraph"/>
        <w:numPr>
          <w:ilvl w:val="1"/>
          <w:numId w:val="1"/>
        </w:numPr>
      </w:pPr>
      <w:r>
        <w:rPr>
          <w:b/>
          <w:bCs/>
        </w:rPr>
        <w:t>9:00am</w:t>
      </w:r>
      <w:r w:rsidR="009A2B19" w:rsidRPr="00943F43">
        <w:rPr>
          <w:b/>
          <w:bCs/>
        </w:rPr>
        <w:t xml:space="preserve"> Wednesday, </w:t>
      </w:r>
      <w:r w:rsidR="006374C6">
        <w:rPr>
          <w:b/>
          <w:bCs/>
        </w:rPr>
        <w:t xml:space="preserve">Feb. </w:t>
      </w:r>
      <w:r w:rsidR="00DA6120">
        <w:rPr>
          <w:b/>
          <w:bCs/>
        </w:rPr>
        <w:t>26</w:t>
      </w:r>
      <w:r w:rsidR="009A2B19">
        <w:rPr>
          <w:b/>
          <w:bCs/>
        </w:rPr>
        <w:t>, 2020</w:t>
      </w:r>
      <w:r w:rsidR="009A2B19">
        <w:t xml:space="preserve"> at </w:t>
      </w:r>
      <w:r w:rsidR="00DA6120">
        <w:t>Waterford Township</w:t>
      </w:r>
      <w:r w:rsidR="007706A3">
        <w:t>.</w:t>
      </w:r>
    </w:p>
    <w:p w14:paraId="4AD158E5" w14:textId="77777777" w:rsidR="003B787E" w:rsidRDefault="003B787E" w:rsidP="003B787E">
      <w:pPr>
        <w:pStyle w:val="ListParagraph"/>
        <w:ind w:left="1440"/>
      </w:pPr>
    </w:p>
    <w:bookmarkEnd w:id="3"/>
    <w:p w14:paraId="6D4EA8F4" w14:textId="1600DAA7" w:rsidR="006743FB" w:rsidRP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2"/>
    </w:p>
    <w:sectPr w:rsidR="006743FB" w:rsidRPr="006743FB" w:rsidSect="006743FB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C56EC" w14:textId="77777777" w:rsidR="009A2B19" w:rsidRDefault="009A2B19" w:rsidP="006743FB">
      <w:r>
        <w:separator/>
      </w:r>
    </w:p>
  </w:endnote>
  <w:endnote w:type="continuationSeparator" w:id="0">
    <w:p w14:paraId="13ABE1C8" w14:textId="77777777" w:rsidR="009A2B19" w:rsidRDefault="009A2B1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D18F" w14:textId="77777777" w:rsidR="009A2B19" w:rsidRDefault="009A2B19" w:rsidP="006743FB">
      <w:r>
        <w:separator/>
      </w:r>
    </w:p>
  </w:footnote>
  <w:footnote w:type="continuationSeparator" w:id="0">
    <w:p w14:paraId="4ADD9178" w14:textId="77777777" w:rsidR="009A2B19" w:rsidRDefault="009A2B19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263453"/>
    <w:rsid w:val="003B787E"/>
    <w:rsid w:val="004A72BC"/>
    <w:rsid w:val="004E061E"/>
    <w:rsid w:val="005362B5"/>
    <w:rsid w:val="006374C6"/>
    <w:rsid w:val="00666B5D"/>
    <w:rsid w:val="006743FB"/>
    <w:rsid w:val="0068198C"/>
    <w:rsid w:val="006F438E"/>
    <w:rsid w:val="007706A3"/>
    <w:rsid w:val="007A3DA1"/>
    <w:rsid w:val="007A4624"/>
    <w:rsid w:val="008E76FE"/>
    <w:rsid w:val="008F05BC"/>
    <w:rsid w:val="008F6162"/>
    <w:rsid w:val="009807B6"/>
    <w:rsid w:val="009A2B19"/>
    <w:rsid w:val="009C2C38"/>
    <w:rsid w:val="00A13DA2"/>
    <w:rsid w:val="00A53D0A"/>
    <w:rsid w:val="00B04654"/>
    <w:rsid w:val="00B96E0E"/>
    <w:rsid w:val="00BA7654"/>
    <w:rsid w:val="00DA6120"/>
    <w:rsid w:val="00DE462E"/>
    <w:rsid w:val="00E445F9"/>
    <w:rsid w:val="00EC6F81"/>
    <w:rsid w:val="00EE77DF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6</cp:revision>
  <cp:lastPrinted>2020-02-12T13:55:00Z</cp:lastPrinted>
  <dcterms:created xsi:type="dcterms:W3CDTF">2020-01-24T20:35:00Z</dcterms:created>
  <dcterms:modified xsi:type="dcterms:W3CDTF">2020-02-12T13:56:00Z</dcterms:modified>
</cp:coreProperties>
</file>